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0"/>
        <w:rPr>
          <w:rFonts w:ascii="Times New Roman"/>
          <w:sz w:val="20"/>
        </w:rPr>
      </w:pPr>
    </w:p>
    <w:tbl>
      <w:tblPr>
        <w:tblW w:w="0" w:type="auto"/>
        <w:jc w:val="left"/>
        <w:tblInd w:w="2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517"/>
        <w:gridCol w:w="1742"/>
      </w:tblGrid>
      <w:tr>
        <w:trPr>
          <w:trHeight w:val="767" w:hRule="atLeast"/>
        </w:trPr>
        <w:tc>
          <w:tcPr>
            <w:tcW w:w="1772" w:type="dxa"/>
            <w:shd w:val="clear" w:color="auto" w:fill="D9D9D9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Mois</w:t>
            </w:r>
          </w:p>
        </w:tc>
        <w:tc>
          <w:tcPr>
            <w:tcW w:w="1517" w:type="dxa"/>
            <w:shd w:val="clear" w:color="auto" w:fill="D9D9D9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Travail</w:t>
            </w:r>
          </w:p>
        </w:tc>
        <w:tc>
          <w:tcPr>
            <w:tcW w:w="1742" w:type="dxa"/>
            <w:shd w:val="clear" w:color="auto" w:fill="D9D9D9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Echéance</w:t>
            </w:r>
          </w:p>
        </w:tc>
      </w:tr>
      <w:tr>
        <w:trPr>
          <w:trHeight w:val="624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5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Janvier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5"/>
              <w:rPr>
                <w:sz w:val="22"/>
              </w:rPr>
            </w:pPr>
            <w:r>
              <w:rPr>
                <w:spacing w:val="-2"/>
                <w:sz w:val="22"/>
              </w:rPr>
              <w:t>23.12.2025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5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05.01.2026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Fevrier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4"/>
              <w:rPr>
                <w:sz w:val="22"/>
              </w:rPr>
            </w:pPr>
            <w:r>
              <w:rPr>
                <w:spacing w:val="-2"/>
                <w:sz w:val="22"/>
              </w:rPr>
              <w:t>29.01.2026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4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02.02.2026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4"/>
                <w:sz w:val="22"/>
              </w:rPr>
              <w:t>Mars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4"/>
              <w:rPr>
                <w:sz w:val="22"/>
              </w:rPr>
            </w:pPr>
            <w:r>
              <w:rPr>
                <w:spacing w:val="-2"/>
                <w:sz w:val="22"/>
              </w:rPr>
              <w:t>26.02.2026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4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02.03.2026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Avril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27.03.2026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01.04.2026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5"/>
                <w:sz w:val="22"/>
              </w:rPr>
              <w:t>Mai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27.04.2026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01.05.2026</w:t>
            </w:r>
          </w:p>
        </w:tc>
      </w:tr>
      <w:tr>
        <w:trPr>
          <w:trHeight w:val="625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4"/>
                <w:sz w:val="22"/>
              </w:rPr>
              <w:t>Juin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28.05.2026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01.06.2026</w:t>
            </w:r>
          </w:p>
        </w:tc>
      </w:tr>
      <w:tr>
        <w:trPr>
          <w:trHeight w:val="624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5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Juillet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5"/>
              <w:rPr>
                <w:sz w:val="22"/>
              </w:rPr>
            </w:pPr>
            <w:r>
              <w:rPr>
                <w:spacing w:val="-2"/>
                <w:sz w:val="22"/>
              </w:rPr>
              <w:t>26.06.2026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5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01.07.2026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4"/>
                <w:sz w:val="22"/>
              </w:rPr>
              <w:t>Aout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4"/>
              <w:rPr>
                <w:sz w:val="22"/>
              </w:rPr>
            </w:pPr>
            <w:r>
              <w:rPr>
                <w:spacing w:val="-2"/>
                <w:sz w:val="22"/>
              </w:rPr>
              <w:t>30.07.2026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4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03.08.2026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84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Septembre</w:t>
            </w:r>
          </w:p>
        </w:tc>
        <w:tc>
          <w:tcPr>
            <w:tcW w:w="1517" w:type="dxa"/>
          </w:tcPr>
          <w:p>
            <w:pPr>
              <w:pStyle w:val="TableParagraph"/>
              <w:spacing w:before="184"/>
              <w:rPr>
                <w:sz w:val="22"/>
              </w:rPr>
            </w:pPr>
            <w:r>
              <w:rPr>
                <w:spacing w:val="-2"/>
                <w:sz w:val="22"/>
              </w:rPr>
              <w:t>28.08.2026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spacing w:before="184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01.09.2026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Octobre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25.09.2026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01.10.2026</w:t>
            </w:r>
          </w:p>
        </w:tc>
      </w:tr>
      <w:tr>
        <w:trPr>
          <w:trHeight w:val="623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Novembre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29.10.2026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02.11.2026</w:t>
            </w:r>
          </w:p>
        </w:tc>
      </w:tr>
      <w:tr>
        <w:trPr>
          <w:trHeight w:val="626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mallCaps/>
                <w:spacing w:val="-2"/>
                <w:sz w:val="22"/>
              </w:rPr>
              <w:t>Decembre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27.11.2026</w:t>
            </w:r>
          </w:p>
        </w:tc>
        <w:tc>
          <w:tcPr>
            <w:tcW w:w="1742" w:type="dxa"/>
            <w:shd w:val="clear" w:color="auto" w:fill="F1F1F1"/>
          </w:tcPr>
          <w:p>
            <w:pPr>
              <w:pStyle w:val="TableParagraph"/>
              <w:ind w:left="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01.12.2026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32"/>
        <w:rPr>
          <w:rFonts w:ascii="Times New Roman"/>
        </w:rPr>
      </w:pPr>
    </w:p>
    <w:p>
      <w:pPr>
        <w:pStyle w:val="BodyText"/>
        <w:spacing w:line="252" w:lineRule="exact" w:before="1"/>
        <w:ind w:left="101"/>
      </w:pPr>
      <w:r>
        <w:rPr/>
        <w:t>Nota</w:t>
      </w:r>
      <w:r>
        <w:rPr>
          <w:spacing w:val="-5"/>
        </w:rPr>
        <w:t> </w:t>
      </w:r>
      <w:r>
        <w:rPr/>
        <w:t>bene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selon</w:t>
      </w:r>
      <w:r>
        <w:rPr>
          <w:spacing w:val="-3"/>
        </w:rPr>
        <w:t> </w:t>
      </w:r>
      <w:r>
        <w:rPr/>
        <w:t>votre</w:t>
      </w:r>
      <w:r>
        <w:rPr>
          <w:spacing w:val="-6"/>
        </w:rPr>
        <w:t> </w:t>
      </w:r>
      <w:r>
        <w:rPr/>
        <w:t>institut</w:t>
      </w:r>
      <w:r>
        <w:rPr>
          <w:spacing w:val="-4"/>
        </w:rPr>
        <w:t> </w:t>
      </w:r>
      <w:r>
        <w:rPr/>
        <w:t>financier,</w:t>
      </w:r>
      <w:r>
        <w:rPr>
          <w:spacing w:val="-2"/>
        </w:rPr>
        <w:t> </w:t>
      </w:r>
      <w:r>
        <w:rPr/>
        <w:t>il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peut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rente</w:t>
      </w:r>
      <w:r>
        <w:rPr>
          <w:spacing w:val="-5"/>
        </w:rPr>
        <w:t> </w:t>
      </w:r>
      <w:r>
        <w:rPr/>
        <w:t>soit</w:t>
      </w:r>
      <w:r>
        <w:rPr>
          <w:spacing w:val="-2"/>
        </w:rPr>
        <w:t> </w:t>
      </w:r>
      <w:r>
        <w:rPr/>
        <w:t>disponible</w:t>
      </w:r>
      <w:r>
        <w:rPr>
          <w:spacing w:val="-4"/>
        </w:rPr>
        <w:t> </w:t>
      </w:r>
      <w:r>
        <w:rPr/>
        <w:t>sur</w:t>
      </w:r>
      <w:r>
        <w:rPr>
          <w:spacing w:val="-5"/>
        </w:rPr>
        <w:t> </w:t>
      </w:r>
      <w:r>
        <w:rPr/>
        <w:t>votre</w:t>
      </w:r>
      <w:r>
        <w:rPr>
          <w:spacing w:val="-3"/>
        </w:rPr>
        <w:t> </w:t>
      </w:r>
      <w:r>
        <w:rPr>
          <w:spacing w:val="-2"/>
        </w:rPr>
        <w:t>compte</w:t>
      </w:r>
    </w:p>
    <w:p>
      <w:pPr>
        <w:pStyle w:val="BodyText"/>
        <w:spacing w:line="252" w:lineRule="exact"/>
        <w:ind w:left="101"/>
      </w:pPr>
      <w:r>
        <w:rPr/>
        <w:t>l’après-midi</w:t>
      </w:r>
      <w:r>
        <w:rPr>
          <w:spacing w:val="-8"/>
        </w:rPr>
        <w:t> </w:t>
      </w:r>
      <w:r>
        <w:rPr/>
        <w:t>ou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/>
        <w:t>lendemain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dates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paiements</w:t>
      </w:r>
      <w:r>
        <w:rPr>
          <w:spacing w:val="-3"/>
        </w:rPr>
        <w:t> </w:t>
      </w:r>
      <w:r>
        <w:rPr>
          <w:spacing w:val="-2"/>
        </w:rPr>
        <w:t>précitées.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ind w:left="101"/>
      </w:pPr>
      <w:r>
        <w:rPr/>
        <w:t>Novembre</w:t>
      </w:r>
      <w:r>
        <w:rPr>
          <w:spacing w:val="-6"/>
        </w:rPr>
        <w:t> </w:t>
      </w:r>
      <w:r>
        <w:rPr/>
        <w:t>2025</w:t>
      </w:r>
      <w:r>
        <w:rPr>
          <w:spacing w:val="-5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5"/>
        </w:rPr>
        <w:t>FEP</w:t>
      </w:r>
    </w:p>
    <w:sectPr>
      <w:headerReference w:type="default" r:id="rId5"/>
      <w:footerReference w:type="default" r:id="rId6"/>
      <w:type w:val="continuous"/>
      <w:pgSz w:w="11910" w:h="16840"/>
      <w:pgMar w:header="909" w:footer="960" w:top="3360" w:bottom="1140" w:left="1260" w:right="11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6512559</wp:posOffset>
          </wp:positionH>
          <wp:positionV relativeFrom="page">
            <wp:posOffset>9955859</wp:posOffset>
          </wp:positionV>
          <wp:extent cx="609752" cy="25717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752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851712</wp:posOffset>
              </wp:positionH>
              <wp:positionV relativeFrom="page">
                <wp:posOffset>10094899</wp:posOffset>
              </wp:positionV>
              <wp:extent cx="5607050" cy="1600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070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Caroline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CP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288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1001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Lausanne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021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348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21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profelia.ch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Réception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8h-16h30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●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Gérée</w:t>
                          </w:r>
                          <w:r>
                            <w:rPr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par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064003pt;margin-top:794.873962pt;width:441.5pt;height:12.6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Caroline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9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CP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288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1001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Lausanne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021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348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21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11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profelia.ch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Réception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8h-16h30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●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Gérée</w:t>
                    </w:r>
                    <w:r>
                      <w:rPr>
                        <w:spacing w:val="-6"/>
                        <w:sz w:val="19"/>
                      </w:rPr>
                      <w:t> </w:t>
                    </w:r>
                    <w:r>
                      <w:rPr>
                        <w:spacing w:val="-5"/>
                        <w:sz w:val="19"/>
                      </w:rPr>
                      <w:t>par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323850</wp:posOffset>
          </wp:positionH>
          <wp:positionV relativeFrom="page">
            <wp:posOffset>577214</wp:posOffset>
          </wp:positionV>
          <wp:extent cx="1922030" cy="55187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2030" cy="55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2597023</wp:posOffset>
              </wp:positionH>
              <wp:positionV relativeFrom="page">
                <wp:posOffset>1779904</wp:posOffset>
              </wp:positionV>
              <wp:extent cx="2585085" cy="42925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8508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41" w:right="18" w:hanging="622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mallCaps/>
                              <w:sz w:val="28"/>
                            </w:rPr>
                            <w:t>Calendrier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des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paiements</w:t>
                          </w:r>
                          <w:r>
                            <w:rPr>
                              <w:b/>
                              <w:smallCaps/>
                              <w:spacing w:val="-1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>2026 Prenumerando Cppvf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490005pt;margin-top:140.149948pt;width:203.55pt;height:33.8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41" w:right="18" w:hanging="622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mallCaps/>
                        <w:sz w:val="28"/>
                      </w:rPr>
                      <w:t>Calendrier</w:t>
                    </w:r>
                    <w:r>
                      <w:rPr>
                        <w:b/>
                        <w:smallCaps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</w:rPr>
                      <w:t>des</w:t>
                    </w:r>
                    <w:r>
                      <w:rPr>
                        <w:b/>
                        <w:smallCaps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</w:rPr>
                      <w:t>paiements</w:t>
                    </w:r>
                    <w:r>
                      <w:rPr>
                        <w:b/>
                        <w:smallCaps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mallCaps/>
                        <w:sz w:val="28"/>
                      </w:rPr>
                      <w:t>2026 Prenumerando Cppvf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641" w:right="18" w:hanging="622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7"/>
      <w:ind w:left="9"/>
      <w:jc w:val="center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MINGARD Kevin</dc:creator>
  <dc:title>Calendrier des paiements des rentes 2023</dc:title>
  <dcterms:created xsi:type="dcterms:W3CDTF">2025-11-27T07:07:20Z</dcterms:created>
  <dcterms:modified xsi:type="dcterms:W3CDTF">2025-11-27T07:07:20Z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pour Microsoft 365</vt:lpwstr>
  </property>
</Properties>
</file>